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797F6" w14:textId="791F382F" w:rsidR="000A0770" w:rsidRDefault="00C82D78">
      <w:r w:rsidRPr="00C82D78">
        <w:rPr>
          <w:b/>
          <w:bCs/>
          <w:sz w:val="28"/>
          <w:szCs w:val="28"/>
        </w:rPr>
        <w:t>Rochester</w:t>
      </w:r>
      <w:r w:rsidRPr="00C82D78">
        <w:rPr>
          <w:b/>
          <w:bCs/>
          <w:sz w:val="28"/>
          <w:szCs w:val="28"/>
        </w:rPr>
        <w:t xml:space="preserve"> District </w:t>
      </w:r>
      <w:r w:rsidRPr="00C82D78">
        <w:rPr>
          <w:b/>
          <w:bCs/>
          <w:sz w:val="28"/>
          <w:szCs w:val="28"/>
        </w:rPr>
        <w:t xml:space="preserve">Striking </w:t>
      </w:r>
      <w:r w:rsidRPr="00C82D78">
        <w:rPr>
          <w:b/>
          <w:bCs/>
          <w:sz w:val="28"/>
          <w:szCs w:val="28"/>
        </w:rPr>
        <w:t>Competition Rules</w:t>
      </w:r>
      <w:r w:rsidRPr="00C82D78">
        <w:rPr>
          <w:sz w:val="28"/>
          <w:szCs w:val="28"/>
        </w:rPr>
        <w:t xml:space="preserve"> </w:t>
      </w:r>
      <w:r>
        <w:t>– Proposed update 2024</w:t>
      </w:r>
    </w:p>
    <w:p w14:paraId="75EB93CE" w14:textId="77777777" w:rsidR="00C82D78" w:rsidRDefault="00C82D78">
      <w:pPr>
        <w:rPr>
          <w:sz w:val="28"/>
          <w:szCs w:val="28"/>
        </w:rPr>
      </w:pPr>
      <w:r w:rsidRPr="00C82D78">
        <w:rPr>
          <w:sz w:val="28"/>
          <w:szCs w:val="28"/>
        </w:rPr>
        <w:t>1. Entry criteri</w:t>
      </w:r>
      <w:r>
        <w:rPr>
          <w:sz w:val="28"/>
          <w:szCs w:val="28"/>
        </w:rPr>
        <w:t>a</w:t>
      </w:r>
    </w:p>
    <w:p w14:paraId="62CC2453" w14:textId="0EF7846F" w:rsidR="00C82D78" w:rsidRDefault="00C82D78" w:rsidP="00C82D78">
      <w:pPr>
        <w:pStyle w:val="ListParagraph"/>
        <w:numPr>
          <w:ilvl w:val="0"/>
          <w:numId w:val="1"/>
        </w:numPr>
        <w:rPr>
          <w:sz w:val="28"/>
          <w:szCs w:val="28"/>
        </w:rPr>
      </w:pPr>
      <w:r w:rsidRPr="00C82D78">
        <w:rPr>
          <w:sz w:val="28"/>
          <w:szCs w:val="28"/>
        </w:rPr>
        <w:t xml:space="preserve">Competition entries are to be invited from bands representing towers within the </w:t>
      </w:r>
      <w:r>
        <w:rPr>
          <w:sz w:val="28"/>
          <w:szCs w:val="28"/>
        </w:rPr>
        <w:t>Rochester</w:t>
      </w:r>
      <w:r w:rsidRPr="00C82D78">
        <w:rPr>
          <w:sz w:val="28"/>
          <w:szCs w:val="28"/>
        </w:rPr>
        <w:t xml:space="preserve"> District. </w:t>
      </w:r>
    </w:p>
    <w:p w14:paraId="193CFDDA" w14:textId="77777777" w:rsidR="00C82D78" w:rsidRDefault="00C82D78" w:rsidP="00C82D78">
      <w:pPr>
        <w:pStyle w:val="ListParagraph"/>
        <w:numPr>
          <w:ilvl w:val="0"/>
          <w:numId w:val="1"/>
        </w:numPr>
        <w:rPr>
          <w:sz w:val="28"/>
          <w:szCs w:val="28"/>
        </w:rPr>
      </w:pPr>
      <w:r w:rsidRPr="00C82D78">
        <w:rPr>
          <w:sz w:val="28"/>
          <w:szCs w:val="28"/>
        </w:rPr>
        <w:t xml:space="preserve">All competitors must ring regularly at the tower for which they are ringing. </w:t>
      </w:r>
    </w:p>
    <w:p w14:paraId="239C4AEC" w14:textId="77777777" w:rsidR="00C82D78" w:rsidRDefault="00C82D78" w:rsidP="00C82D78">
      <w:pPr>
        <w:pStyle w:val="ListParagraph"/>
        <w:numPr>
          <w:ilvl w:val="0"/>
          <w:numId w:val="1"/>
        </w:numPr>
        <w:rPr>
          <w:sz w:val="28"/>
          <w:szCs w:val="28"/>
        </w:rPr>
      </w:pPr>
      <w:r w:rsidRPr="00C82D78">
        <w:rPr>
          <w:sz w:val="28"/>
          <w:szCs w:val="28"/>
        </w:rPr>
        <w:t xml:space="preserve">Towers may enter more than one band, but no ringer may ring more than once in each Competition. </w:t>
      </w:r>
    </w:p>
    <w:p w14:paraId="4614BDE8" w14:textId="77777777" w:rsidR="00C82D78" w:rsidRDefault="00C82D78" w:rsidP="00C82D78">
      <w:pPr>
        <w:pStyle w:val="ListParagraph"/>
        <w:numPr>
          <w:ilvl w:val="0"/>
          <w:numId w:val="1"/>
        </w:numPr>
        <w:rPr>
          <w:sz w:val="28"/>
          <w:szCs w:val="28"/>
        </w:rPr>
      </w:pPr>
      <w:r w:rsidRPr="00C82D78">
        <w:rPr>
          <w:sz w:val="28"/>
          <w:szCs w:val="28"/>
        </w:rPr>
        <w:t xml:space="preserve">Entries must be received by the deadline and in the manner announced by the District Officers in advance of the Competition. </w:t>
      </w:r>
    </w:p>
    <w:p w14:paraId="2BD11188" w14:textId="27D663BD" w:rsidR="00C82D78" w:rsidRPr="00C82D78" w:rsidRDefault="00C82D78" w:rsidP="00C82D78">
      <w:pPr>
        <w:pStyle w:val="ListParagraph"/>
        <w:numPr>
          <w:ilvl w:val="0"/>
          <w:numId w:val="1"/>
        </w:numPr>
        <w:rPr>
          <w:sz w:val="28"/>
          <w:szCs w:val="28"/>
        </w:rPr>
      </w:pPr>
      <w:r w:rsidRPr="00C82D78">
        <w:rPr>
          <w:sz w:val="28"/>
          <w:szCs w:val="28"/>
        </w:rPr>
        <w:t xml:space="preserve">For the Call Change competition, no band shall have more than three people in it who have previously rung a peal. This rule will not apply to the method Striking Competition. </w:t>
      </w:r>
    </w:p>
    <w:p w14:paraId="7BF7517F" w14:textId="77777777" w:rsidR="00C82D78" w:rsidRDefault="00C82D78" w:rsidP="00C82D78">
      <w:pPr>
        <w:rPr>
          <w:sz w:val="28"/>
          <w:szCs w:val="28"/>
        </w:rPr>
      </w:pPr>
      <w:r w:rsidRPr="00C82D78">
        <w:rPr>
          <w:sz w:val="28"/>
          <w:szCs w:val="28"/>
        </w:rPr>
        <w:t xml:space="preserve">2. Draw </w:t>
      </w:r>
    </w:p>
    <w:p w14:paraId="72D06244" w14:textId="77777777" w:rsidR="00C82D78" w:rsidRDefault="00C82D78" w:rsidP="00C82D78">
      <w:pPr>
        <w:pStyle w:val="ListParagraph"/>
        <w:numPr>
          <w:ilvl w:val="0"/>
          <w:numId w:val="2"/>
        </w:numPr>
        <w:rPr>
          <w:sz w:val="28"/>
          <w:szCs w:val="28"/>
        </w:rPr>
      </w:pPr>
      <w:r w:rsidRPr="00C82D78">
        <w:rPr>
          <w:sz w:val="28"/>
          <w:szCs w:val="28"/>
        </w:rPr>
        <w:t xml:space="preserve">A representative of each tower shall be available for the draw at the published time. </w:t>
      </w:r>
    </w:p>
    <w:p w14:paraId="35FF6796" w14:textId="77777777" w:rsidR="00C82D78" w:rsidRDefault="00C82D78" w:rsidP="00C82D78">
      <w:pPr>
        <w:pStyle w:val="ListParagraph"/>
        <w:numPr>
          <w:ilvl w:val="0"/>
          <w:numId w:val="2"/>
        </w:numPr>
        <w:rPr>
          <w:sz w:val="28"/>
          <w:szCs w:val="28"/>
        </w:rPr>
      </w:pPr>
      <w:r w:rsidRPr="00C82D78">
        <w:rPr>
          <w:sz w:val="28"/>
          <w:szCs w:val="28"/>
        </w:rPr>
        <w:t>The draw will be overseen by at least one of the District Officers.</w:t>
      </w:r>
    </w:p>
    <w:p w14:paraId="00566FF2" w14:textId="77777777" w:rsidR="00C82D78" w:rsidRDefault="00C82D78" w:rsidP="00C82D78">
      <w:pPr>
        <w:pStyle w:val="ListParagraph"/>
        <w:numPr>
          <w:ilvl w:val="0"/>
          <w:numId w:val="2"/>
        </w:numPr>
        <w:rPr>
          <w:sz w:val="28"/>
          <w:szCs w:val="28"/>
        </w:rPr>
      </w:pPr>
      <w:r w:rsidRPr="00C82D78">
        <w:rPr>
          <w:sz w:val="28"/>
          <w:szCs w:val="28"/>
        </w:rPr>
        <w:t xml:space="preserve">The drawn order for ringing must be adhered to, unless an alteration is agreed by the Officers and the representatives of all the other bands. </w:t>
      </w:r>
    </w:p>
    <w:p w14:paraId="5430D349" w14:textId="77777777" w:rsidR="00C82D78" w:rsidRDefault="00C82D78" w:rsidP="00C82D78">
      <w:pPr>
        <w:rPr>
          <w:sz w:val="28"/>
          <w:szCs w:val="28"/>
        </w:rPr>
      </w:pPr>
      <w:r w:rsidRPr="00C82D78">
        <w:rPr>
          <w:sz w:val="28"/>
          <w:szCs w:val="28"/>
        </w:rPr>
        <w:t xml:space="preserve">3. Practice ringing </w:t>
      </w:r>
    </w:p>
    <w:p w14:paraId="1B9CC30B" w14:textId="77777777" w:rsidR="00C82D78" w:rsidRDefault="00C82D78" w:rsidP="00C82D78">
      <w:pPr>
        <w:pStyle w:val="ListParagraph"/>
        <w:numPr>
          <w:ilvl w:val="0"/>
          <w:numId w:val="4"/>
        </w:numPr>
        <w:rPr>
          <w:sz w:val="28"/>
          <w:szCs w:val="28"/>
        </w:rPr>
      </w:pPr>
      <w:r w:rsidRPr="00C82D78">
        <w:rPr>
          <w:sz w:val="28"/>
          <w:szCs w:val="28"/>
        </w:rPr>
        <w:t xml:space="preserve">Each band will be allowed a short period (usually around 2 minutes) of preliminary practice ringing, which will not be judged, before starting their test piece. The exact length of time allowed, and the required signal to the judges, will be as announced by the District Officers in advance or on the day of the competition. </w:t>
      </w:r>
    </w:p>
    <w:p w14:paraId="3CF777DC" w14:textId="77777777" w:rsidR="00F82647" w:rsidRDefault="00C82D78" w:rsidP="00C82D78">
      <w:pPr>
        <w:rPr>
          <w:sz w:val="28"/>
          <w:szCs w:val="28"/>
        </w:rPr>
      </w:pPr>
      <w:r w:rsidRPr="00C82D78">
        <w:rPr>
          <w:sz w:val="28"/>
          <w:szCs w:val="28"/>
        </w:rPr>
        <w:t>4. Test piece</w:t>
      </w:r>
    </w:p>
    <w:p w14:paraId="0838F102" w14:textId="77777777" w:rsidR="00F82647" w:rsidRDefault="00C82D78" w:rsidP="00F82647">
      <w:pPr>
        <w:pStyle w:val="ListParagraph"/>
        <w:numPr>
          <w:ilvl w:val="0"/>
          <w:numId w:val="6"/>
        </w:numPr>
        <w:rPr>
          <w:sz w:val="28"/>
          <w:szCs w:val="28"/>
        </w:rPr>
      </w:pPr>
      <w:r w:rsidRPr="00F82647">
        <w:rPr>
          <w:sz w:val="28"/>
          <w:szCs w:val="28"/>
        </w:rPr>
        <w:t xml:space="preserve">A maximum of 12 whole pulls (24 rows) of rounds, which will not be judged, will be allowed before the method starts or the first call change must be made. </w:t>
      </w:r>
    </w:p>
    <w:p w14:paraId="5D629357" w14:textId="77777777" w:rsidR="00F82647" w:rsidRDefault="00C82D78" w:rsidP="00F82647">
      <w:pPr>
        <w:pStyle w:val="ListParagraph"/>
        <w:numPr>
          <w:ilvl w:val="0"/>
          <w:numId w:val="6"/>
        </w:numPr>
        <w:rPr>
          <w:sz w:val="28"/>
          <w:szCs w:val="28"/>
        </w:rPr>
      </w:pPr>
      <w:r w:rsidRPr="00F82647">
        <w:rPr>
          <w:sz w:val="28"/>
          <w:szCs w:val="28"/>
        </w:rPr>
        <w:t xml:space="preserve">Ringing should be carried out with open </w:t>
      </w:r>
      <w:proofErr w:type="spellStart"/>
      <w:r w:rsidRPr="00F82647">
        <w:rPr>
          <w:sz w:val="28"/>
          <w:szCs w:val="28"/>
        </w:rPr>
        <w:t>handstroke</w:t>
      </w:r>
      <w:proofErr w:type="spellEnd"/>
      <w:r w:rsidRPr="00F82647">
        <w:rPr>
          <w:sz w:val="28"/>
          <w:szCs w:val="28"/>
        </w:rPr>
        <w:t xml:space="preserve"> leads, otherwise Faults will be awarded. </w:t>
      </w:r>
    </w:p>
    <w:p w14:paraId="6465BB6D" w14:textId="77777777" w:rsidR="00F82647" w:rsidRDefault="00C82D78" w:rsidP="00F82647">
      <w:pPr>
        <w:pStyle w:val="ListParagraph"/>
        <w:numPr>
          <w:ilvl w:val="0"/>
          <w:numId w:val="6"/>
        </w:numPr>
        <w:rPr>
          <w:sz w:val="28"/>
          <w:szCs w:val="28"/>
        </w:rPr>
      </w:pPr>
      <w:r w:rsidRPr="00F82647">
        <w:rPr>
          <w:sz w:val="28"/>
          <w:szCs w:val="28"/>
        </w:rPr>
        <w:t xml:space="preserve">The bells should be called to stand as soon as practical after the end of the test piece. </w:t>
      </w:r>
    </w:p>
    <w:p w14:paraId="50000844" w14:textId="77777777" w:rsidR="00F82647" w:rsidRDefault="00C82D78" w:rsidP="00F82647">
      <w:pPr>
        <w:pStyle w:val="ListParagraph"/>
        <w:numPr>
          <w:ilvl w:val="0"/>
          <w:numId w:val="6"/>
        </w:numPr>
        <w:rPr>
          <w:sz w:val="28"/>
          <w:szCs w:val="28"/>
        </w:rPr>
      </w:pPr>
      <w:r w:rsidRPr="00F82647">
        <w:rPr>
          <w:sz w:val="28"/>
          <w:szCs w:val="28"/>
        </w:rPr>
        <w:lastRenderedPageBreak/>
        <w:t xml:space="preserve">Failure to stand at the end of the test piece will not be faulted, but will be noted and taken into account in the event of a tie. </w:t>
      </w:r>
    </w:p>
    <w:p w14:paraId="2CF02467" w14:textId="77777777" w:rsidR="00F82647" w:rsidRDefault="00C82D78" w:rsidP="00F82647">
      <w:pPr>
        <w:pStyle w:val="ListParagraph"/>
        <w:numPr>
          <w:ilvl w:val="0"/>
          <w:numId w:val="6"/>
        </w:numPr>
        <w:rPr>
          <w:sz w:val="28"/>
          <w:szCs w:val="28"/>
        </w:rPr>
      </w:pPr>
      <w:r w:rsidRPr="00F82647">
        <w:rPr>
          <w:sz w:val="28"/>
          <w:szCs w:val="28"/>
        </w:rPr>
        <w:t xml:space="preserve">Bands may not re-start their piece in the event of a “fire-out”. </w:t>
      </w:r>
    </w:p>
    <w:p w14:paraId="06FA5A7C" w14:textId="77777777" w:rsidR="00F82647" w:rsidRDefault="00C82D78" w:rsidP="00A51AA7">
      <w:pPr>
        <w:rPr>
          <w:sz w:val="28"/>
          <w:szCs w:val="28"/>
        </w:rPr>
      </w:pPr>
      <w:r w:rsidRPr="00F82647">
        <w:rPr>
          <w:sz w:val="28"/>
          <w:szCs w:val="28"/>
        </w:rPr>
        <w:t>5. Judging</w:t>
      </w:r>
    </w:p>
    <w:p w14:paraId="5BA733BD" w14:textId="77777777" w:rsidR="00F82647" w:rsidRDefault="00C82D78" w:rsidP="003714A4">
      <w:pPr>
        <w:pStyle w:val="ListParagraph"/>
        <w:numPr>
          <w:ilvl w:val="1"/>
          <w:numId w:val="4"/>
        </w:numPr>
        <w:ind w:left="709"/>
        <w:rPr>
          <w:sz w:val="28"/>
          <w:szCs w:val="28"/>
        </w:rPr>
      </w:pPr>
      <w:r w:rsidRPr="00F82647">
        <w:rPr>
          <w:sz w:val="28"/>
          <w:szCs w:val="28"/>
        </w:rPr>
        <w:t xml:space="preserve">The ringing will be judged by competent judge(s), ideally from outside the </w:t>
      </w:r>
      <w:proofErr w:type="gramStart"/>
      <w:r w:rsidRPr="00F82647">
        <w:rPr>
          <w:sz w:val="28"/>
          <w:szCs w:val="28"/>
        </w:rPr>
        <w:t>District</w:t>
      </w:r>
      <w:proofErr w:type="gramEnd"/>
      <w:r w:rsidRPr="00F82647">
        <w:rPr>
          <w:sz w:val="28"/>
          <w:szCs w:val="28"/>
        </w:rPr>
        <w:t xml:space="preserve">. Competence shall be as determined by the District Officers. </w:t>
      </w:r>
    </w:p>
    <w:p w14:paraId="04CE5252" w14:textId="77777777" w:rsidR="00367D7C" w:rsidRDefault="00C82D78" w:rsidP="00F82647">
      <w:pPr>
        <w:pStyle w:val="ListParagraph"/>
        <w:numPr>
          <w:ilvl w:val="1"/>
          <w:numId w:val="4"/>
        </w:numPr>
        <w:ind w:left="709"/>
        <w:rPr>
          <w:sz w:val="28"/>
          <w:szCs w:val="28"/>
        </w:rPr>
      </w:pPr>
      <w:r w:rsidRPr="00F82647">
        <w:rPr>
          <w:sz w:val="28"/>
          <w:szCs w:val="28"/>
        </w:rPr>
        <w:t xml:space="preserve">The judge’s decision(s) on their given results shall be final. </w:t>
      </w:r>
    </w:p>
    <w:p w14:paraId="14C6F937" w14:textId="77777777" w:rsidR="00367D7C" w:rsidRDefault="00C82D78" w:rsidP="00F82647">
      <w:pPr>
        <w:pStyle w:val="ListParagraph"/>
        <w:numPr>
          <w:ilvl w:val="1"/>
          <w:numId w:val="4"/>
        </w:numPr>
        <w:ind w:left="709"/>
        <w:rPr>
          <w:sz w:val="28"/>
          <w:szCs w:val="28"/>
        </w:rPr>
      </w:pPr>
      <w:r w:rsidRPr="00F82647">
        <w:rPr>
          <w:sz w:val="28"/>
          <w:szCs w:val="28"/>
        </w:rPr>
        <w:t xml:space="preserve">Any dispute or difficulty must be referred to the District Officers before the end of the Competition. </w:t>
      </w:r>
    </w:p>
    <w:p w14:paraId="36DBD65B" w14:textId="77777777" w:rsidR="00367D7C" w:rsidRDefault="00C82D78" w:rsidP="00367D7C">
      <w:pPr>
        <w:rPr>
          <w:sz w:val="28"/>
          <w:szCs w:val="28"/>
        </w:rPr>
      </w:pPr>
      <w:r w:rsidRPr="00367D7C">
        <w:rPr>
          <w:sz w:val="28"/>
          <w:szCs w:val="28"/>
        </w:rPr>
        <w:t xml:space="preserve">6. </w:t>
      </w:r>
      <w:r w:rsidR="00367D7C">
        <w:rPr>
          <w:sz w:val="28"/>
          <w:szCs w:val="28"/>
        </w:rPr>
        <w:t xml:space="preserve">Method </w:t>
      </w:r>
      <w:r w:rsidRPr="00367D7C">
        <w:rPr>
          <w:sz w:val="28"/>
          <w:szCs w:val="28"/>
        </w:rPr>
        <w:t>Striking Competition Test Piece Specific Rules</w:t>
      </w:r>
      <w:r w:rsidR="00367D7C">
        <w:rPr>
          <w:sz w:val="28"/>
          <w:szCs w:val="28"/>
        </w:rPr>
        <w:t xml:space="preserve"> </w:t>
      </w:r>
    </w:p>
    <w:p w14:paraId="119A9235" w14:textId="77777777" w:rsidR="00367D7C" w:rsidRDefault="00C82D78" w:rsidP="00367D7C">
      <w:pPr>
        <w:pStyle w:val="ListParagraph"/>
        <w:numPr>
          <w:ilvl w:val="0"/>
          <w:numId w:val="9"/>
        </w:numPr>
        <w:rPr>
          <w:sz w:val="28"/>
          <w:szCs w:val="28"/>
        </w:rPr>
      </w:pPr>
      <w:r w:rsidRPr="00367D7C">
        <w:rPr>
          <w:sz w:val="28"/>
          <w:szCs w:val="28"/>
        </w:rPr>
        <w:t xml:space="preserve">Each band shall attempt to ring exactly 240 changes of any recognised Doubles and/or Minor method(s). The choice of method(s) is left to the discretion of each band. </w:t>
      </w:r>
    </w:p>
    <w:p w14:paraId="25FDEEB5" w14:textId="77777777" w:rsidR="00367D7C" w:rsidRDefault="00C82D78" w:rsidP="00367D7C">
      <w:pPr>
        <w:pStyle w:val="ListParagraph"/>
        <w:numPr>
          <w:ilvl w:val="0"/>
          <w:numId w:val="9"/>
        </w:numPr>
        <w:rPr>
          <w:sz w:val="28"/>
          <w:szCs w:val="28"/>
        </w:rPr>
      </w:pPr>
      <w:r w:rsidRPr="00367D7C">
        <w:rPr>
          <w:sz w:val="28"/>
          <w:szCs w:val="28"/>
        </w:rPr>
        <w:t xml:space="preserve">The ringing will be judged only on the actual 240 changes, plus any rounds over and above the permitted 12 whole pulls at the start. </w:t>
      </w:r>
    </w:p>
    <w:p w14:paraId="2B179741" w14:textId="77777777" w:rsidR="00367D7C" w:rsidRDefault="00C82D78" w:rsidP="00367D7C">
      <w:pPr>
        <w:rPr>
          <w:sz w:val="28"/>
          <w:szCs w:val="28"/>
        </w:rPr>
      </w:pPr>
      <w:r w:rsidRPr="00367D7C">
        <w:rPr>
          <w:sz w:val="28"/>
          <w:szCs w:val="28"/>
        </w:rPr>
        <w:t xml:space="preserve">7. Call Change </w:t>
      </w:r>
      <w:r w:rsidR="00367D7C">
        <w:rPr>
          <w:sz w:val="28"/>
          <w:szCs w:val="28"/>
        </w:rPr>
        <w:t xml:space="preserve">Striking </w:t>
      </w:r>
      <w:r w:rsidRPr="00367D7C">
        <w:rPr>
          <w:sz w:val="28"/>
          <w:szCs w:val="28"/>
        </w:rPr>
        <w:t xml:space="preserve">Competition Test Piece Specific Rules </w:t>
      </w:r>
    </w:p>
    <w:p w14:paraId="42E6F49F" w14:textId="77777777" w:rsidR="00367D7C" w:rsidRDefault="00C82D78" w:rsidP="00367D7C">
      <w:pPr>
        <w:pStyle w:val="ListParagraph"/>
        <w:numPr>
          <w:ilvl w:val="0"/>
          <w:numId w:val="11"/>
        </w:numPr>
        <w:rPr>
          <w:sz w:val="28"/>
          <w:szCs w:val="28"/>
        </w:rPr>
      </w:pPr>
      <w:r w:rsidRPr="00367D7C">
        <w:rPr>
          <w:sz w:val="28"/>
          <w:szCs w:val="28"/>
        </w:rPr>
        <w:t xml:space="preserve">Each team must ring call changes only. No method will be permitted. </w:t>
      </w:r>
    </w:p>
    <w:p w14:paraId="31BC38F3" w14:textId="77777777" w:rsidR="00367D7C" w:rsidRDefault="00C82D78" w:rsidP="00367D7C">
      <w:pPr>
        <w:pStyle w:val="ListParagraph"/>
        <w:numPr>
          <w:ilvl w:val="0"/>
          <w:numId w:val="11"/>
        </w:numPr>
        <w:rPr>
          <w:sz w:val="28"/>
          <w:szCs w:val="28"/>
        </w:rPr>
      </w:pPr>
      <w:r w:rsidRPr="00367D7C">
        <w:rPr>
          <w:sz w:val="28"/>
          <w:szCs w:val="28"/>
        </w:rPr>
        <w:t xml:space="preserve">All changes are to be made at </w:t>
      </w:r>
      <w:proofErr w:type="spellStart"/>
      <w:r w:rsidRPr="00367D7C">
        <w:rPr>
          <w:sz w:val="28"/>
          <w:szCs w:val="28"/>
        </w:rPr>
        <w:t>handstroke</w:t>
      </w:r>
      <w:proofErr w:type="spellEnd"/>
      <w:r w:rsidRPr="00367D7C">
        <w:rPr>
          <w:sz w:val="28"/>
          <w:szCs w:val="28"/>
        </w:rPr>
        <w:t xml:space="preserve">. </w:t>
      </w:r>
    </w:p>
    <w:p w14:paraId="1DBE064C" w14:textId="77777777" w:rsidR="00367D7C" w:rsidRDefault="00C82D78" w:rsidP="00367D7C">
      <w:pPr>
        <w:pStyle w:val="ListParagraph"/>
        <w:numPr>
          <w:ilvl w:val="0"/>
          <w:numId w:val="11"/>
        </w:numPr>
        <w:rPr>
          <w:sz w:val="28"/>
          <w:szCs w:val="28"/>
        </w:rPr>
      </w:pPr>
      <w:r w:rsidRPr="00367D7C">
        <w:rPr>
          <w:sz w:val="28"/>
          <w:szCs w:val="28"/>
        </w:rPr>
        <w:t xml:space="preserve">A minimum of twelve call changes must be made during the test piece. </w:t>
      </w:r>
    </w:p>
    <w:p w14:paraId="6675DCAF" w14:textId="77777777" w:rsidR="00367D7C" w:rsidRDefault="00C82D78" w:rsidP="00367D7C">
      <w:pPr>
        <w:pStyle w:val="ListParagraph"/>
        <w:numPr>
          <w:ilvl w:val="0"/>
          <w:numId w:val="11"/>
        </w:numPr>
        <w:rPr>
          <w:sz w:val="28"/>
          <w:szCs w:val="28"/>
        </w:rPr>
      </w:pPr>
      <w:r w:rsidRPr="00367D7C">
        <w:rPr>
          <w:sz w:val="28"/>
          <w:szCs w:val="28"/>
        </w:rPr>
        <w:t xml:space="preserve">The ringing will be judged on the 120 rows following the first call, plus any rounds over and above the permitted 12 whole pulls at the start. </w:t>
      </w:r>
    </w:p>
    <w:p w14:paraId="76562E45" w14:textId="35CA8FC0" w:rsidR="00C82D78" w:rsidRPr="00367D7C" w:rsidRDefault="00C82D78" w:rsidP="00367D7C">
      <w:pPr>
        <w:pStyle w:val="ListParagraph"/>
        <w:numPr>
          <w:ilvl w:val="0"/>
          <w:numId w:val="11"/>
        </w:numPr>
        <w:rPr>
          <w:sz w:val="28"/>
          <w:szCs w:val="28"/>
        </w:rPr>
      </w:pPr>
      <w:r w:rsidRPr="00367D7C">
        <w:rPr>
          <w:sz w:val="28"/>
          <w:szCs w:val="28"/>
        </w:rPr>
        <w:t>The conductor shall call the changes from memory. No visual aids will be allowed.</w:t>
      </w:r>
    </w:p>
    <w:sectPr w:rsidR="00C82D78" w:rsidRPr="00367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360C"/>
    <w:multiLevelType w:val="hybridMultilevel"/>
    <w:tmpl w:val="3B2A2B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E5CE0"/>
    <w:multiLevelType w:val="hybridMultilevel"/>
    <w:tmpl w:val="BFDE1D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86306"/>
    <w:multiLevelType w:val="hybridMultilevel"/>
    <w:tmpl w:val="05946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40AB0"/>
    <w:multiLevelType w:val="hybridMultilevel"/>
    <w:tmpl w:val="74461B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E14B9"/>
    <w:multiLevelType w:val="hybridMultilevel"/>
    <w:tmpl w:val="4A9EEF48"/>
    <w:lvl w:ilvl="0" w:tplc="F2986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43C91"/>
    <w:multiLevelType w:val="hybridMultilevel"/>
    <w:tmpl w:val="E9BEC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87658"/>
    <w:multiLevelType w:val="hybridMultilevel"/>
    <w:tmpl w:val="D34479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F3B92"/>
    <w:multiLevelType w:val="hybridMultilevel"/>
    <w:tmpl w:val="2D301894"/>
    <w:lvl w:ilvl="0" w:tplc="F2986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F705B"/>
    <w:multiLevelType w:val="hybridMultilevel"/>
    <w:tmpl w:val="A59A99DE"/>
    <w:lvl w:ilvl="0" w:tplc="F2986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96596"/>
    <w:multiLevelType w:val="hybridMultilevel"/>
    <w:tmpl w:val="F626C774"/>
    <w:lvl w:ilvl="0" w:tplc="F29862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896FF7"/>
    <w:multiLevelType w:val="hybridMultilevel"/>
    <w:tmpl w:val="DD5E200E"/>
    <w:lvl w:ilvl="0" w:tplc="F29862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112709">
    <w:abstractNumId w:val="3"/>
  </w:num>
  <w:num w:numId="2" w16cid:durableId="481317356">
    <w:abstractNumId w:val="0"/>
  </w:num>
  <w:num w:numId="3" w16cid:durableId="2128697249">
    <w:abstractNumId w:val="5"/>
  </w:num>
  <w:num w:numId="4" w16cid:durableId="1794203554">
    <w:abstractNumId w:val="1"/>
  </w:num>
  <w:num w:numId="5" w16cid:durableId="1605991251">
    <w:abstractNumId w:val="2"/>
  </w:num>
  <w:num w:numId="6" w16cid:durableId="1110319448">
    <w:abstractNumId w:val="7"/>
  </w:num>
  <w:num w:numId="7" w16cid:durableId="895430441">
    <w:abstractNumId w:val="9"/>
  </w:num>
  <w:num w:numId="8" w16cid:durableId="1906796866">
    <w:abstractNumId w:val="6"/>
  </w:num>
  <w:num w:numId="9" w16cid:durableId="971667399">
    <w:abstractNumId w:val="10"/>
  </w:num>
  <w:num w:numId="10" w16cid:durableId="64227286">
    <w:abstractNumId w:val="4"/>
  </w:num>
  <w:num w:numId="11" w16cid:durableId="1089277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78"/>
    <w:rsid w:val="000A0770"/>
    <w:rsid w:val="00204331"/>
    <w:rsid w:val="002E06CB"/>
    <w:rsid w:val="00367D7C"/>
    <w:rsid w:val="003714A4"/>
    <w:rsid w:val="003F572B"/>
    <w:rsid w:val="00A51AA7"/>
    <w:rsid w:val="00C82D78"/>
    <w:rsid w:val="00F8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65E"/>
  <w15:chartTrackingRefBased/>
  <w15:docId w15:val="{21517F23-210A-4BFE-964E-5DC82232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Ford</dc:creator>
  <cp:keywords/>
  <dc:description/>
  <cp:lastModifiedBy>Tim Ford</cp:lastModifiedBy>
  <cp:revision>4</cp:revision>
  <dcterms:created xsi:type="dcterms:W3CDTF">2024-04-14T11:57:00Z</dcterms:created>
  <dcterms:modified xsi:type="dcterms:W3CDTF">2024-04-15T17:17:00Z</dcterms:modified>
</cp:coreProperties>
</file>